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E7E8" w14:textId="7781DA23" w:rsidR="00753084" w:rsidRDefault="00CB0E83" w:rsidP="00CB0E83">
      <w:pPr>
        <w:ind w:hanging="851"/>
      </w:pPr>
      <w:r>
        <w:rPr>
          <w:noProof/>
        </w:rPr>
        <w:drawing>
          <wp:inline distT="0" distB="0" distL="0" distR="0" wp14:anchorId="4B9A66E0" wp14:editId="57016E15">
            <wp:extent cx="1846053" cy="1846053"/>
            <wp:effectExtent l="0" t="0" r="0" b="0"/>
            <wp:docPr id="1089356090" name="Picture 1" descr="A logo with a person in a flower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56090" name="Picture 1" descr="A logo with a person in a flower sh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016" cy="1850016"/>
                    </a:xfrm>
                    <a:prstGeom prst="rect">
                      <a:avLst/>
                    </a:prstGeom>
                  </pic:spPr>
                </pic:pic>
              </a:graphicData>
            </a:graphic>
          </wp:inline>
        </w:drawing>
      </w:r>
    </w:p>
    <w:p w14:paraId="607E6C74" w14:textId="77777777" w:rsidR="00CB0E83" w:rsidRDefault="00CB0E83" w:rsidP="00CB0E83">
      <w:pPr>
        <w:spacing w:before="100" w:beforeAutospacing="1" w:after="100" w:afterAutospacing="1" w:line="240" w:lineRule="auto"/>
        <w:ind w:left="-426"/>
        <w:outlineLvl w:val="0"/>
        <w:rPr>
          <w:rFonts w:ascii="Arial" w:eastAsia="Times New Roman" w:hAnsi="Arial" w:cs="Arial"/>
          <w:b/>
          <w:bCs/>
          <w:kern w:val="36"/>
          <w:sz w:val="36"/>
          <w:szCs w:val="36"/>
          <w:lang w:eastAsia="en-GB"/>
          <w14:ligatures w14:val="none"/>
        </w:rPr>
      </w:pPr>
    </w:p>
    <w:p w14:paraId="443B76D2" w14:textId="263BD59B" w:rsidR="00CB0E83" w:rsidRPr="00CB0E83" w:rsidRDefault="00CB0E83" w:rsidP="00CB0E83">
      <w:pPr>
        <w:spacing w:before="100" w:beforeAutospacing="1" w:after="100" w:afterAutospacing="1" w:line="240" w:lineRule="auto"/>
        <w:ind w:left="-426"/>
        <w:outlineLvl w:val="0"/>
        <w:rPr>
          <w:rFonts w:ascii="Arial" w:eastAsia="Times New Roman" w:hAnsi="Arial" w:cs="Arial"/>
          <w:b/>
          <w:bCs/>
          <w:kern w:val="36"/>
          <w:sz w:val="36"/>
          <w:szCs w:val="36"/>
          <w:lang w:eastAsia="en-GB"/>
          <w14:ligatures w14:val="none"/>
        </w:rPr>
      </w:pPr>
      <w:r w:rsidRPr="00CB0E83">
        <w:rPr>
          <w:rFonts w:ascii="Arial" w:eastAsia="Times New Roman" w:hAnsi="Arial" w:cs="Arial"/>
          <w:b/>
          <w:bCs/>
          <w:kern w:val="36"/>
          <w:sz w:val="36"/>
          <w:szCs w:val="36"/>
          <w:lang w:eastAsia="en-GB"/>
          <w14:ligatures w14:val="none"/>
        </w:rPr>
        <w:t>Modern Slavery Policy and Statement</w:t>
      </w:r>
    </w:p>
    <w:p w14:paraId="384A22A4"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1. Introduction</w:t>
      </w:r>
    </w:p>
    <w:p w14:paraId="0F1FCAF1" w14:textId="230D9A65"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Community Activities Project Ealing (CAPE) is committed to conducting all aspects of its work ethically, transparently and with integrity. We recognise our responsibility to prevent modern slavery, human trafficking, forced labour and exploitation within our organisation and supply chains. This policy and accompanying annual statement outline the steps CAPE takes to identify, prevent, and address risks related to modern slavery.</w:t>
      </w:r>
    </w:p>
    <w:p w14:paraId="51B93F77"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2. Purpose of This Policy</w:t>
      </w:r>
    </w:p>
    <w:p w14:paraId="4AC48FBF"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The purpose of this policy is to:</w:t>
      </w:r>
    </w:p>
    <w:p w14:paraId="71CB7238" w14:textId="77777777" w:rsidR="00CB0E83" w:rsidRPr="00CB0E83" w:rsidRDefault="00CB0E83" w:rsidP="00CB0E83">
      <w:pPr>
        <w:numPr>
          <w:ilvl w:val="0"/>
          <w:numId w:val="1"/>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Set out CAPE’s responsibilities in preventing modern slavery.</w:t>
      </w:r>
    </w:p>
    <w:p w14:paraId="24E9B466" w14:textId="5BE8DDE5" w:rsidR="00CB0E83" w:rsidRPr="00CB0E83" w:rsidRDefault="00CB0E83" w:rsidP="00CB0E83">
      <w:pPr>
        <w:numPr>
          <w:ilvl w:val="0"/>
          <w:numId w:val="1"/>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Establish clear guidelines for staff, volunteers, partners and suppliers.</w:t>
      </w:r>
    </w:p>
    <w:p w14:paraId="34BA6FD1" w14:textId="77777777" w:rsidR="00CB0E83" w:rsidRPr="00CB0E83" w:rsidRDefault="00CB0E83" w:rsidP="00CB0E83">
      <w:pPr>
        <w:numPr>
          <w:ilvl w:val="0"/>
          <w:numId w:val="1"/>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Demonstrate our commitment to upholding human rights and safeguarding vulnerable individuals.</w:t>
      </w:r>
    </w:p>
    <w:p w14:paraId="6F6078B1"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3. Scope</w:t>
      </w:r>
    </w:p>
    <w:p w14:paraId="63032159"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This policy applies to:</w:t>
      </w:r>
    </w:p>
    <w:p w14:paraId="0A2347B3" w14:textId="0F9585CB" w:rsidR="00CB0E83" w:rsidRPr="00CB0E83" w:rsidRDefault="00CB0E83" w:rsidP="00CB0E83">
      <w:pPr>
        <w:numPr>
          <w:ilvl w:val="0"/>
          <w:numId w:val="2"/>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All CAPE employees, board members and volunteers.</w:t>
      </w:r>
    </w:p>
    <w:p w14:paraId="068254E1" w14:textId="763A69ED" w:rsidR="00CB0E83" w:rsidRPr="00CB0E83" w:rsidRDefault="00CB0E83" w:rsidP="00CB0E83">
      <w:pPr>
        <w:numPr>
          <w:ilvl w:val="0"/>
          <w:numId w:val="2"/>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Contractors, consultants, agency workers and temporary staff.</w:t>
      </w:r>
    </w:p>
    <w:p w14:paraId="50FEEDB7" w14:textId="77777777" w:rsidR="00CB0E83" w:rsidRPr="00CB0E83" w:rsidRDefault="00CB0E83" w:rsidP="00CB0E83">
      <w:pPr>
        <w:numPr>
          <w:ilvl w:val="0"/>
          <w:numId w:val="2"/>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All suppliers and partner organisations who provide goods or services to CAPE.</w:t>
      </w:r>
    </w:p>
    <w:p w14:paraId="5EF2653D"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4. What Is Modern Slavery?</w:t>
      </w:r>
    </w:p>
    <w:p w14:paraId="1422B43F"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Modern slavery includes a range of exploitative practices such as:</w:t>
      </w:r>
    </w:p>
    <w:p w14:paraId="12699B9F" w14:textId="77777777" w:rsidR="00CB0E83" w:rsidRPr="00CB0E83" w:rsidRDefault="00CB0E83" w:rsidP="00CB0E83">
      <w:pPr>
        <w:numPr>
          <w:ilvl w:val="0"/>
          <w:numId w:val="3"/>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Human trafficking</w:t>
      </w:r>
    </w:p>
    <w:p w14:paraId="7883E838" w14:textId="77777777" w:rsidR="00CB0E83" w:rsidRPr="00CB0E83" w:rsidRDefault="00CB0E83" w:rsidP="00CB0E83">
      <w:pPr>
        <w:numPr>
          <w:ilvl w:val="0"/>
          <w:numId w:val="3"/>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Forced or compulsory labour</w:t>
      </w:r>
    </w:p>
    <w:p w14:paraId="777094CA" w14:textId="77777777" w:rsidR="00CB0E83" w:rsidRPr="00CB0E83" w:rsidRDefault="00CB0E83" w:rsidP="00CB0E83">
      <w:pPr>
        <w:numPr>
          <w:ilvl w:val="0"/>
          <w:numId w:val="3"/>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Servitude or debt bondage</w:t>
      </w:r>
    </w:p>
    <w:p w14:paraId="350911AE" w14:textId="77777777" w:rsidR="00CB0E83" w:rsidRPr="00CB0E83" w:rsidRDefault="00CB0E83" w:rsidP="00CB0E83">
      <w:pPr>
        <w:numPr>
          <w:ilvl w:val="0"/>
          <w:numId w:val="3"/>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Child labour in exploitative or harmful conditions</w:t>
      </w:r>
    </w:p>
    <w:p w14:paraId="37F80346" w14:textId="77777777" w:rsidR="00CB0E83" w:rsidRPr="00CB0E83" w:rsidRDefault="00CB0E83" w:rsidP="00CB0E83">
      <w:pPr>
        <w:numPr>
          <w:ilvl w:val="0"/>
          <w:numId w:val="3"/>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Restrictions on freedom of movement or control through threats, coercion, or deception</w:t>
      </w:r>
    </w:p>
    <w:p w14:paraId="40A25DB6"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CAPE adopts the definitions set out in the UK Modern Slavery Act 2015.</w:t>
      </w:r>
    </w:p>
    <w:p w14:paraId="76FCFFF5" w14:textId="77777777" w:rsid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p>
    <w:p w14:paraId="5497052B" w14:textId="77777777" w:rsid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p>
    <w:p w14:paraId="2FF1DB52" w14:textId="62F4636C"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5. Our Commitment</w:t>
      </w:r>
    </w:p>
    <w:p w14:paraId="6C77A836"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CAPE is committed to:</w:t>
      </w:r>
    </w:p>
    <w:p w14:paraId="457D0E23" w14:textId="77777777" w:rsidR="00CB0E83" w:rsidRPr="00CB0E83" w:rsidRDefault="00CB0E83" w:rsidP="00CB0E83">
      <w:pPr>
        <w:numPr>
          <w:ilvl w:val="0"/>
          <w:numId w:val="4"/>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Maintaining zero tolerance for modern slavery and human trafficking.</w:t>
      </w:r>
    </w:p>
    <w:p w14:paraId="69942B8E" w14:textId="77777777" w:rsidR="00CB0E83" w:rsidRPr="00CB0E83" w:rsidRDefault="00CB0E83" w:rsidP="00CB0E83">
      <w:pPr>
        <w:numPr>
          <w:ilvl w:val="0"/>
          <w:numId w:val="4"/>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Ensuring ethical practices throughout our operations and supply chains.</w:t>
      </w:r>
    </w:p>
    <w:p w14:paraId="7457D46E" w14:textId="77777777" w:rsidR="00CB0E83" w:rsidRPr="00CB0E83" w:rsidRDefault="00CB0E83" w:rsidP="00CB0E83">
      <w:pPr>
        <w:numPr>
          <w:ilvl w:val="0"/>
          <w:numId w:val="4"/>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Acting promptly if concerns are identified and supporting affected individuals.</w:t>
      </w:r>
    </w:p>
    <w:p w14:paraId="687D64BD"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6. Governance and Responsibility</w:t>
      </w:r>
    </w:p>
    <w:p w14:paraId="2D8E8C57" w14:textId="77777777" w:rsidR="00CB0E83" w:rsidRPr="00CB0E83" w:rsidRDefault="00CB0E83" w:rsidP="00CB0E83">
      <w:pPr>
        <w:numPr>
          <w:ilvl w:val="0"/>
          <w:numId w:val="5"/>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b/>
          <w:bCs/>
          <w:kern w:val="0"/>
          <w:lang w:eastAsia="en-GB"/>
          <w14:ligatures w14:val="none"/>
        </w:rPr>
        <w:t>The Board of Trustees</w:t>
      </w:r>
      <w:r w:rsidRPr="00CB0E83">
        <w:rPr>
          <w:rFonts w:ascii="Arial" w:eastAsia="Times New Roman" w:hAnsi="Arial" w:cs="Arial"/>
          <w:kern w:val="0"/>
          <w:lang w:eastAsia="en-GB"/>
          <w14:ligatures w14:val="none"/>
        </w:rPr>
        <w:t xml:space="preserve"> holds overall responsibility for ensuring compliance with the Modern Slavery Act.</w:t>
      </w:r>
    </w:p>
    <w:p w14:paraId="50AAABBD" w14:textId="77777777" w:rsidR="00CB0E83" w:rsidRPr="00CB0E83" w:rsidRDefault="00CB0E83" w:rsidP="00CB0E83">
      <w:pPr>
        <w:numPr>
          <w:ilvl w:val="0"/>
          <w:numId w:val="5"/>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b/>
          <w:bCs/>
          <w:kern w:val="0"/>
          <w:lang w:eastAsia="en-GB"/>
          <w14:ligatures w14:val="none"/>
        </w:rPr>
        <w:t>Senior Management</w:t>
      </w:r>
      <w:r w:rsidRPr="00CB0E83">
        <w:rPr>
          <w:rFonts w:ascii="Arial" w:eastAsia="Times New Roman" w:hAnsi="Arial" w:cs="Arial"/>
          <w:kern w:val="0"/>
          <w:lang w:eastAsia="en-GB"/>
          <w14:ligatures w14:val="none"/>
        </w:rPr>
        <w:t xml:space="preserve"> is responsible for implementing this policy and maintaining appropriate controls.</w:t>
      </w:r>
    </w:p>
    <w:p w14:paraId="3E8B4C19" w14:textId="77777777" w:rsidR="00CB0E83" w:rsidRPr="00CB0E83" w:rsidRDefault="00CB0E83" w:rsidP="00CB0E83">
      <w:pPr>
        <w:numPr>
          <w:ilvl w:val="0"/>
          <w:numId w:val="5"/>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b/>
          <w:bCs/>
          <w:kern w:val="0"/>
          <w:lang w:eastAsia="en-GB"/>
          <w14:ligatures w14:val="none"/>
        </w:rPr>
        <w:t>All staff and volunteers</w:t>
      </w:r>
      <w:r w:rsidRPr="00CB0E83">
        <w:rPr>
          <w:rFonts w:ascii="Arial" w:eastAsia="Times New Roman" w:hAnsi="Arial" w:cs="Arial"/>
          <w:kern w:val="0"/>
          <w:lang w:eastAsia="en-GB"/>
          <w14:ligatures w14:val="none"/>
        </w:rPr>
        <w:t xml:space="preserve"> are required to report any concerns relating to modern slavery.</w:t>
      </w:r>
    </w:p>
    <w:p w14:paraId="00F33E24"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7. Recruitment and Employment Practices</w:t>
      </w:r>
    </w:p>
    <w:p w14:paraId="0EA3A381"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CAPE maintains robust recruitment processes to minimise the risk of exploitation, including:</w:t>
      </w:r>
    </w:p>
    <w:p w14:paraId="36C436B9" w14:textId="77777777" w:rsidR="00CB0E83" w:rsidRPr="00CB0E83" w:rsidRDefault="00CB0E83" w:rsidP="00CB0E83">
      <w:pPr>
        <w:numPr>
          <w:ilvl w:val="0"/>
          <w:numId w:val="6"/>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Right</w:t>
      </w:r>
      <w:r w:rsidRPr="00CB0E83">
        <w:rPr>
          <w:rFonts w:ascii="Arial" w:eastAsia="Times New Roman" w:hAnsi="Arial" w:cs="Arial"/>
          <w:kern w:val="0"/>
          <w:lang w:eastAsia="en-GB"/>
          <w14:ligatures w14:val="none"/>
        </w:rPr>
        <w:noBreakHyphen/>
        <w:t>to</w:t>
      </w:r>
      <w:r w:rsidRPr="00CB0E83">
        <w:rPr>
          <w:rFonts w:ascii="Arial" w:eastAsia="Times New Roman" w:hAnsi="Arial" w:cs="Arial"/>
          <w:kern w:val="0"/>
          <w:lang w:eastAsia="en-GB"/>
          <w14:ligatures w14:val="none"/>
        </w:rPr>
        <w:noBreakHyphen/>
        <w:t>work checks on all employees.</w:t>
      </w:r>
    </w:p>
    <w:p w14:paraId="207438A7" w14:textId="77777777" w:rsidR="00CB0E83" w:rsidRPr="00CB0E83" w:rsidRDefault="00CB0E83" w:rsidP="00CB0E83">
      <w:pPr>
        <w:numPr>
          <w:ilvl w:val="0"/>
          <w:numId w:val="6"/>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Clear employment contracts.</w:t>
      </w:r>
    </w:p>
    <w:p w14:paraId="25AE2DF2" w14:textId="77777777" w:rsidR="00CB0E83" w:rsidRPr="00CB0E83" w:rsidRDefault="00CB0E83" w:rsidP="00CB0E83">
      <w:pPr>
        <w:numPr>
          <w:ilvl w:val="0"/>
          <w:numId w:val="6"/>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Transparent pay and working conditions.</w:t>
      </w:r>
    </w:p>
    <w:p w14:paraId="26255723" w14:textId="77777777" w:rsidR="00CB0E83" w:rsidRPr="00CB0E83" w:rsidRDefault="00CB0E83" w:rsidP="00CB0E83">
      <w:pPr>
        <w:numPr>
          <w:ilvl w:val="0"/>
          <w:numId w:val="6"/>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Use of reputable recruitment agencies when necessary.</w:t>
      </w:r>
    </w:p>
    <w:p w14:paraId="018C925D"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We ensure that no recruitment fees are charged to workers and that all employment is voluntary.</w:t>
      </w:r>
    </w:p>
    <w:p w14:paraId="08D7B98E"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8. Supply Chains and Procurement</w:t>
      </w:r>
    </w:p>
    <w:p w14:paraId="56F61FCD"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CAPE recognises that the highest risk of modern slavery may occur within supply chains. To address this:</w:t>
      </w:r>
    </w:p>
    <w:p w14:paraId="3B2EEF0D" w14:textId="77777777" w:rsidR="00CB0E83" w:rsidRPr="00CB0E83" w:rsidRDefault="00CB0E83" w:rsidP="00CB0E83">
      <w:pPr>
        <w:numPr>
          <w:ilvl w:val="0"/>
          <w:numId w:val="7"/>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Suppliers are selected based on ethical standards, including labour practices.</w:t>
      </w:r>
    </w:p>
    <w:p w14:paraId="1295935A" w14:textId="77777777" w:rsidR="00CB0E83" w:rsidRPr="00CB0E83" w:rsidRDefault="00CB0E83" w:rsidP="00CB0E83">
      <w:pPr>
        <w:numPr>
          <w:ilvl w:val="0"/>
          <w:numId w:val="7"/>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Contracts require suppliers to comply with the Modern Slavery Act.</w:t>
      </w:r>
    </w:p>
    <w:p w14:paraId="0F429E11" w14:textId="77777777" w:rsidR="00CB0E83" w:rsidRPr="00CB0E83" w:rsidRDefault="00CB0E83" w:rsidP="00CB0E83">
      <w:pPr>
        <w:numPr>
          <w:ilvl w:val="0"/>
          <w:numId w:val="7"/>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We may terminate relationships with suppliers who fail to meet these obligations.</w:t>
      </w:r>
    </w:p>
    <w:p w14:paraId="09B6B8C3" w14:textId="77777777" w:rsidR="00CB0E83" w:rsidRPr="00CB0E83" w:rsidRDefault="00CB0E83" w:rsidP="00CB0E83">
      <w:pPr>
        <w:numPr>
          <w:ilvl w:val="0"/>
          <w:numId w:val="7"/>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Where risks are identified, we will engage with suppliers to support improvement.</w:t>
      </w:r>
    </w:p>
    <w:p w14:paraId="41DAC85D"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9. Training and Awareness</w:t>
      </w:r>
    </w:p>
    <w:p w14:paraId="0145621E"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To ensure understanding and vigilance:</w:t>
      </w:r>
    </w:p>
    <w:p w14:paraId="5DD1D391" w14:textId="77777777" w:rsidR="00CB0E83" w:rsidRPr="00CB0E83" w:rsidRDefault="00CB0E83" w:rsidP="00CB0E83">
      <w:pPr>
        <w:numPr>
          <w:ilvl w:val="0"/>
          <w:numId w:val="8"/>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Staff and volunteers receive training on recognising signs of modern slavery.</w:t>
      </w:r>
    </w:p>
    <w:p w14:paraId="55AE4422" w14:textId="77777777" w:rsidR="00CB0E83" w:rsidRPr="00CB0E83" w:rsidRDefault="00CB0E83" w:rsidP="00CB0E83">
      <w:pPr>
        <w:numPr>
          <w:ilvl w:val="0"/>
          <w:numId w:val="8"/>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Modern slavery awareness is incorporated into safeguarding training.</w:t>
      </w:r>
    </w:p>
    <w:p w14:paraId="1978A538" w14:textId="77777777" w:rsidR="00CB0E83" w:rsidRPr="00CB0E83" w:rsidRDefault="00CB0E83" w:rsidP="00CB0E83">
      <w:pPr>
        <w:numPr>
          <w:ilvl w:val="0"/>
          <w:numId w:val="8"/>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Guidance is provided on how to report concerns confidentially.</w:t>
      </w:r>
    </w:p>
    <w:p w14:paraId="7352C35B" w14:textId="77777777" w:rsid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p>
    <w:p w14:paraId="073C384E" w14:textId="77777777" w:rsid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p>
    <w:p w14:paraId="7E03849A" w14:textId="77777777" w:rsid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p>
    <w:p w14:paraId="5559E2A0" w14:textId="77777777" w:rsid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p>
    <w:p w14:paraId="44671927" w14:textId="6802FABC"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10. Reporting Concerns</w:t>
      </w:r>
    </w:p>
    <w:p w14:paraId="423CD5C5"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If staff, volunteers, or suppliers suspect modern slavery, they must report it immediately. Reports can be made to:</w:t>
      </w:r>
    </w:p>
    <w:p w14:paraId="32E1AFEC" w14:textId="77777777" w:rsidR="00CB0E83" w:rsidRPr="00CB0E83" w:rsidRDefault="00CB0E83" w:rsidP="00CB0E83">
      <w:pPr>
        <w:numPr>
          <w:ilvl w:val="0"/>
          <w:numId w:val="9"/>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A line manager</w:t>
      </w:r>
    </w:p>
    <w:p w14:paraId="1726C3E8" w14:textId="77777777" w:rsidR="00CB0E83" w:rsidRPr="00CB0E83" w:rsidRDefault="00CB0E83" w:rsidP="00CB0E83">
      <w:pPr>
        <w:numPr>
          <w:ilvl w:val="0"/>
          <w:numId w:val="9"/>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The Designated Safeguarding Lead</w:t>
      </w:r>
    </w:p>
    <w:p w14:paraId="45366696" w14:textId="77777777" w:rsidR="00CB0E83" w:rsidRPr="00CB0E83" w:rsidRDefault="00CB0E83" w:rsidP="00CB0E83">
      <w:pPr>
        <w:numPr>
          <w:ilvl w:val="0"/>
          <w:numId w:val="9"/>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CAPE Senior Management</w:t>
      </w:r>
    </w:p>
    <w:p w14:paraId="530A5106"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 xml:space="preserve">All concerns will be investigated </w:t>
      </w:r>
      <w:proofErr w:type="gramStart"/>
      <w:r w:rsidRPr="00CB0E83">
        <w:rPr>
          <w:rFonts w:ascii="Arial" w:eastAsia="Times New Roman" w:hAnsi="Arial" w:cs="Arial"/>
          <w:kern w:val="0"/>
          <w:lang w:eastAsia="en-GB"/>
          <w14:ligatures w14:val="none"/>
        </w:rPr>
        <w:t>promptly</w:t>
      </w:r>
      <w:proofErr w:type="gramEnd"/>
      <w:r w:rsidRPr="00CB0E83">
        <w:rPr>
          <w:rFonts w:ascii="Arial" w:eastAsia="Times New Roman" w:hAnsi="Arial" w:cs="Arial"/>
          <w:kern w:val="0"/>
          <w:lang w:eastAsia="en-GB"/>
          <w14:ligatures w14:val="none"/>
        </w:rPr>
        <w:t xml:space="preserve"> and confidentiality will be maintained.</w:t>
      </w:r>
    </w:p>
    <w:p w14:paraId="4DD3266D"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11. Responding to Incidents</w:t>
      </w:r>
    </w:p>
    <w:p w14:paraId="3875F5DF"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If cases of modern slavery are identified:</w:t>
      </w:r>
    </w:p>
    <w:p w14:paraId="2066306C" w14:textId="77777777" w:rsidR="00CB0E83" w:rsidRPr="00CB0E83" w:rsidRDefault="00CB0E83" w:rsidP="00CB0E83">
      <w:pPr>
        <w:numPr>
          <w:ilvl w:val="0"/>
          <w:numId w:val="10"/>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CAPE will act swiftly to safeguard and support affected individuals.</w:t>
      </w:r>
    </w:p>
    <w:p w14:paraId="0B5C72DC" w14:textId="77777777" w:rsidR="00CB0E83" w:rsidRPr="00CB0E83" w:rsidRDefault="00CB0E83" w:rsidP="00CB0E83">
      <w:pPr>
        <w:numPr>
          <w:ilvl w:val="0"/>
          <w:numId w:val="10"/>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Relevant authorities, including the police or local safeguarding services, will be notified.</w:t>
      </w:r>
    </w:p>
    <w:p w14:paraId="74AF0A4E" w14:textId="77777777" w:rsidR="00CB0E83" w:rsidRPr="00CB0E83" w:rsidRDefault="00CB0E83" w:rsidP="00CB0E83">
      <w:pPr>
        <w:numPr>
          <w:ilvl w:val="0"/>
          <w:numId w:val="10"/>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CAPE will work collaboratively with partner organisations to ensure appropriate follow</w:t>
      </w:r>
      <w:r w:rsidRPr="00CB0E83">
        <w:rPr>
          <w:rFonts w:ascii="Arial" w:eastAsia="Times New Roman" w:hAnsi="Arial" w:cs="Arial"/>
          <w:kern w:val="0"/>
          <w:lang w:eastAsia="en-GB"/>
          <w14:ligatures w14:val="none"/>
        </w:rPr>
        <w:noBreakHyphen/>
        <w:t>up actions.</w:t>
      </w:r>
    </w:p>
    <w:p w14:paraId="7A2B4EDD" w14:textId="77777777" w:rsidR="00CB0E83" w:rsidRPr="00CB0E83" w:rsidRDefault="00CB0E83" w:rsidP="00CB0E83">
      <w:pPr>
        <w:spacing w:before="100" w:beforeAutospacing="1" w:after="100" w:afterAutospacing="1" w:line="240" w:lineRule="auto"/>
        <w:ind w:left="-426"/>
        <w:outlineLvl w:val="1"/>
        <w:rPr>
          <w:rFonts w:ascii="Arial" w:eastAsia="Times New Roman" w:hAnsi="Arial" w:cs="Arial"/>
          <w:b/>
          <w:bCs/>
          <w:kern w:val="0"/>
          <w:lang w:eastAsia="en-GB"/>
          <w14:ligatures w14:val="none"/>
        </w:rPr>
      </w:pPr>
      <w:r w:rsidRPr="00CB0E83">
        <w:rPr>
          <w:rFonts w:ascii="Arial" w:eastAsia="Times New Roman" w:hAnsi="Arial" w:cs="Arial"/>
          <w:b/>
          <w:bCs/>
          <w:kern w:val="0"/>
          <w:lang w:eastAsia="en-GB"/>
          <w14:ligatures w14:val="none"/>
        </w:rPr>
        <w:t>12. Monitoring and Review</w:t>
      </w:r>
    </w:p>
    <w:p w14:paraId="6A7D704A"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We review this policy annually or sooner if circumstances require. Monitoring includes:</w:t>
      </w:r>
    </w:p>
    <w:p w14:paraId="6949B866" w14:textId="77777777" w:rsidR="00CB0E83" w:rsidRPr="00CB0E83" w:rsidRDefault="00CB0E83" w:rsidP="00CB0E83">
      <w:pPr>
        <w:numPr>
          <w:ilvl w:val="0"/>
          <w:numId w:val="11"/>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Reviewing supplier compliance.</w:t>
      </w:r>
    </w:p>
    <w:p w14:paraId="4C340203" w14:textId="77777777" w:rsidR="00CB0E83" w:rsidRPr="00CB0E83" w:rsidRDefault="00CB0E83" w:rsidP="00CB0E83">
      <w:pPr>
        <w:numPr>
          <w:ilvl w:val="0"/>
          <w:numId w:val="11"/>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Updating staff training.</w:t>
      </w:r>
    </w:p>
    <w:p w14:paraId="023E0895" w14:textId="77777777" w:rsidR="00CB0E83" w:rsidRPr="00CB0E83" w:rsidRDefault="00CB0E83" w:rsidP="00CB0E83">
      <w:pPr>
        <w:numPr>
          <w:ilvl w:val="0"/>
          <w:numId w:val="11"/>
        </w:num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Assessing risks within operations and supply chains.</w:t>
      </w:r>
    </w:p>
    <w:p w14:paraId="6D90000B" w14:textId="77777777" w:rsid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p>
    <w:p w14:paraId="1375C723" w14:textId="7457F64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kern w:val="0"/>
          <w:lang w:eastAsia="en-GB"/>
          <w14:ligatures w14:val="none"/>
        </w:rPr>
        <w:t>This statement is approved by the Board of Trustees and signed by the Chair.</w:t>
      </w:r>
    </w:p>
    <w:p w14:paraId="727C7FE0" w14:textId="77777777" w:rsidR="00CB0E83" w:rsidRDefault="00CB0E83" w:rsidP="00CB0E83">
      <w:pPr>
        <w:spacing w:before="100" w:beforeAutospacing="1" w:after="100" w:afterAutospacing="1" w:line="240" w:lineRule="auto"/>
        <w:ind w:left="-426"/>
        <w:rPr>
          <w:rFonts w:ascii="Arial" w:eastAsia="Times New Roman" w:hAnsi="Arial" w:cs="Arial"/>
          <w:b/>
          <w:bCs/>
          <w:kern w:val="0"/>
          <w:lang w:eastAsia="en-GB"/>
          <w14:ligatures w14:val="none"/>
        </w:rPr>
      </w:pPr>
    </w:p>
    <w:p w14:paraId="28655385" w14:textId="485EA8BF"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b/>
          <w:bCs/>
          <w:kern w:val="0"/>
          <w:lang w:eastAsia="en-GB"/>
          <w14:ligatures w14:val="none"/>
        </w:rPr>
        <w:t>Signed:</w:t>
      </w:r>
      <w:r w:rsidRPr="00CB0E83">
        <w:rPr>
          <w:rFonts w:ascii="Arial" w:eastAsia="Times New Roman" w:hAnsi="Arial" w:cs="Arial"/>
          <w:kern w:val="0"/>
          <w:lang w:eastAsia="en-GB"/>
          <w14:ligatures w14:val="none"/>
        </w:rPr>
        <w:t xml:space="preserve"> _______________________________</w:t>
      </w:r>
    </w:p>
    <w:p w14:paraId="5241EBEF"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b/>
          <w:bCs/>
          <w:kern w:val="0"/>
          <w:lang w:eastAsia="en-GB"/>
          <w14:ligatures w14:val="none"/>
        </w:rPr>
        <w:t>Name:</w:t>
      </w:r>
      <w:r w:rsidRPr="00CB0E83">
        <w:rPr>
          <w:rFonts w:ascii="Arial" w:eastAsia="Times New Roman" w:hAnsi="Arial" w:cs="Arial"/>
          <w:kern w:val="0"/>
          <w:lang w:eastAsia="en-GB"/>
          <w14:ligatures w14:val="none"/>
        </w:rPr>
        <w:t xml:space="preserve"> Chair of the Board of Trustees, CAPE</w:t>
      </w:r>
    </w:p>
    <w:p w14:paraId="460508C4" w14:textId="77777777" w:rsidR="00CB0E83" w:rsidRPr="00CB0E83" w:rsidRDefault="00CB0E83" w:rsidP="00CB0E83">
      <w:pPr>
        <w:spacing w:before="100" w:beforeAutospacing="1" w:after="100" w:afterAutospacing="1" w:line="240" w:lineRule="auto"/>
        <w:ind w:left="-426"/>
        <w:rPr>
          <w:rFonts w:ascii="Arial" w:eastAsia="Times New Roman" w:hAnsi="Arial" w:cs="Arial"/>
          <w:kern w:val="0"/>
          <w:lang w:eastAsia="en-GB"/>
          <w14:ligatures w14:val="none"/>
        </w:rPr>
      </w:pPr>
      <w:r w:rsidRPr="00CB0E83">
        <w:rPr>
          <w:rFonts w:ascii="Arial" w:eastAsia="Times New Roman" w:hAnsi="Arial" w:cs="Arial"/>
          <w:b/>
          <w:bCs/>
          <w:kern w:val="0"/>
          <w:lang w:eastAsia="en-GB"/>
          <w14:ligatures w14:val="none"/>
        </w:rPr>
        <w:t>Date:</w:t>
      </w:r>
      <w:r w:rsidRPr="00CB0E83">
        <w:rPr>
          <w:rFonts w:ascii="Arial" w:eastAsia="Times New Roman" w:hAnsi="Arial" w:cs="Arial"/>
          <w:kern w:val="0"/>
          <w:lang w:eastAsia="en-GB"/>
          <w14:ligatures w14:val="none"/>
        </w:rPr>
        <w:t xml:space="preserve"> _______________________________</w:t>
      </w:r>
    </w:p>
    <w:p w14:paraId="6FB84A4E" w14:textId="77777777" w:rsidR="00CB0E83" w:rsidRDefault="00CB0E83" w:rsidP="00CB0E83">
      <w:pPr>
        <w:ind w:hanging="851"/>
      </w:pPr>
    </w:p>
    <w:sectPr w:rsidR="00CB0E83" w:rsidSect="00CB0E83">
      <w:pgSz w:w="11906" w:h="16838"/>
      <w:pgMar w:top="284"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91D"/>
    <w:multiLevelType w:val="multilevel"/>
    <w:tmpl w:val="2F2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E0F96"/>
    <w:multiLevelType w:val="multilevel"/>
    <w:tmpl w:val="483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A7597"/>
    <w:multiLevelType w:val="multilevel"/>
    <w:tmpl w:val="095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7606E"/>
    <w:multiLevelType w:val="multilevel"/>
    <w:tmpl w:val="2B3A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91DC4"/>
    <w:multiLevelType w:val="multilevel"/>
    <w:tmpl w:val="54BC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37861"/>
    <w:multiLevelType w:val="multilevel"/>
    <w:tmpl w:val="C37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82DB1"/>
    <w:multiLevelType w:val="multilevel"/>
    <w:tmpl w:val="40FA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D1A6E"/>
    <w:multiLevelType w:val="multilevel"/>
    <w:tmpl w:val="5596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25D94"/>
    <w:multiLevelType w:val="multilevel"/>
    <w:tmpl w:val="90E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F1E63"/>
    <w:multiLevelType w:val="multilevel"/>
    <w:tmpl w:val="FA0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F7419"/>
    <w:multiLevelType w:val="multilevel"/>
    <w:tmpl w:val="86E8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A30FA"/>
    <w:multiLevelType w:val="multilevel"/>
    <w:tmpl w:val="35F6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4291">
    <w:abstractNumId w:val="10"/>
  </w:num>
  <w:num w:numId="2" w16cid:durableId="331757243">
    <w:abstractNumId w:val="6"/>
  </w:num>
  <w:num w:numId="3" w16cid:durableId="458647394">
    <w:abstractNumId w:val="7"/>
  </w:num>
  <w:num w:numId="4" w16cid:durableId="199364785">
    <w:abstractNumId w:val="9"/>
  </w:num>
  <w:num w:numId="5" w16cid:durableId="1413621059">
    <w:abstractNumId w:val="1"/>
  </w:num>
  <w:num w:numId="6" w16cid:durableId="8257893">
    <w:abstractNumId w:val="3"/>
  </w:num>
  <w:num w:numId="7" w16cid:durableId="1810779114">
    <w:abstractNumId w:val="2"/>
  </w:num>
  <w:num w:numId="8" w16cid:durableId="227613520">
    <w:abstractNumId w:val="0"/>
  </w:num>
  <w:num w:numId="9" w16cid:durableId="1001078557">
    <w:abstractNumId w:val="11"/>
  </w:num>
  <w:num w:numId="10" w16cid:durableId="1273174533">
    <w:abstractNumId w:val="8"/>
  </w:num>
  <w:num w:numId="11" w16cid:durableId="1925262617">
    <w:abstractNumId w:val="5"/>
  </w:num>
  <w:num w:numId="12" w16cid:durableId="592666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83"/>
    <w:rsid w:val="000E410A"/>
    <w:rsid w:val="00753084"/>
    <w:rsid w:val="00CB0E83"/>
    <w:rsid w:val="00E8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65BD"/>
  <w15:chartTrackingRefBased/>
  <w15:docId w15:val="{64159272-2C65-48C4-B150-C5E85DF6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E83"/>
    <w:rPr>
      <w:rFonts w:eastAsiaTheme="majorEastAsia" w:cstheme="majorBidi"/>
      <w:color w:val="272727" w:themeColor="text1" w:themeTint="D8"/>
    </w:rPr>
  </w:style>
  <w:style w:type="paragraph" w:styleId="Title">
    <w:name w:val="Title"/>
    <w:basedOn w:val="Normal"/>
    <w:next w:val="Normal"/>
    <w:link w:val="TitleChar"/>
    <w:uiPriority w:val="10"/>
    <w:qFormat/>
    <w:rsid w:val="00CB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E83"/>
    <w:pPr>
      <w:spacing w:before="160"/>
      <w:jc w:val="center"/>
    </w:pPr>
    <w:rPr>
      <w:i/>
      <w:iCs/>
      <w:color w:val="404040" w:themeColor="text1" w:themeTint="BF"/>
    </w:rPr>
  </w:style>
  <w:style w:type="character" w:customStyle="1" w:styleId="QuoteChar">
    <w:name w:val="Quote Char"/>
    <w:basedOn w:val="DefaultParagraphFont"/>
    <w:link w:val="Quote"/>
    <w:uiPriority w:val="29"/>
    <w:rsid w:val="00CB0E83"/>
    <w:rPr>
      <w:i/>
      <w:iCs/>
      <w:color w:val="404040" w:themeColor="text1" w:themeTint="BF"/>
    </w:rPr>
  </w:style>
  <w:style w:type="paragraph" w:styleId="ListParagraph">
    <w:name w:val="List Paragraph"/>
    <w:basedOn w:val="Normal"/>
    <w:uiPriority w:val="34"/>
    <w:qFormat/>
    <w:rsid w:val="00CB0E83"/>
    <w:pPr>
      <w:ind w:left="720"/>
      <w:contextualSpacing/>
    </w:pPr>
  </w:style>
  <w:style w:type="character" w:styleId="IntenseEmphasis">
    <w:name w:val="Intense Emphasis"/>
    <w:basedOn w:val="DefaultParagraphFont"/>
    <w:uiPriority w:val="21"/>
    <w:qFormat/>
    <w:rsid w:val="00CB0E83"/>
    <w:rPr>
      <w:i/>
      <w:iCs/>
      <w:color w:val="0F4761" w:themeColor="accent1" w:themeShade="BF"/>
    </w:rPr>
  </w:style>
  <w:style w:type="paragraph" w:styleId="IntenseQuote">
    <w:name w:val="Intense Quote"/>
    <w:basedOn w:val="Normal"/>
    <w:next w:val="Normal"/>
    <w:link w:val="IntenseQuoteChar"/>
    <w:uiPriority w:val="30"/>
    <w:qFormat/>
    <w:rsid w:val="00CB0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E83"/>
    <w:rPr>
      <w:i/>
      <w:iCs/>
      <w:color w:val="0F4761" w:themeColor="accent1" w:themeShade="BF"/>
    </w:rPr>
  </w:style>
  <w:style w:type="character" w:styleId="IntenseReference">
    <w:name w:val="Intense Reference"/>
    <w:basedOn w:val="DefaultParagraphFont"/>
    <w:uiPriority w:val="32"/>
    <w:qFormat/>
    <w:rsid w:val="00CB0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CFAFE688DA04A83DEF47E8FCEAF30" ma:contentTypeVersion="18" ma:contentTypeDescription="Create a new document." ma:contentTypeScope="" ma:versionID="2a00dd2da58b282d8a7f81f9dac0e8f3">
  <xsd:schema xmlns:xsd="http://www.w3.org/2001/XMLSchema" xmlns:xs="http://www.w3.org/2001/XMLSchema" xmlns:p="http://schemas.microsoft.com/office/2006/metadata/properties" xmlns:ns2="5e7f21f6-01cf-420f-9ff7-91d10705b82c" xmlns:ns3="753e4b99-e88f-4021-be1e-00c379f834b5" targetNamespace="http://schemas.microsoft.com/office/2006/metadata/properties" ma:root="true" ma:fieldsID="a4843e87765d6c3c29ad8a3cde376ca4" ns2:_="" ns3:_="">
    <xsd:import namespace="5e7f21f6-01cf-420f-9ff7-91d10705b82c"/>
    <xsd:import namespace="753e4b99-e88f-4021-be1e-00c379f83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21f6-01cf-420f-9ff7-91d10705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17bcbd-3b54-43c9-94b0-b9d7250d8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e4b99-e88f-4021-be1e-00c379f83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293ed5-5263-4feb-9121-321e2107af84}" ma:internalName="TaxCatchAll" ma:showField="CatchAllData" ma:web="753e4b99-e88f-4021-be1e-00c379f83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e4b99-e88f-4021-be1e-00c379f834b5" xsi:nil="true"/>
    <lcf76f155ced4ddcb4097134ff3c332f xmlns="5e7f21f6-01cf-420f-9ff7-91d10705b8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6F3A2D-4B08-4BD6-8EE1-4DB3C3F58CB6}"/>
</file>

<file path=customXml/itemProps2.xml><?xml version="1.0" encoding="utf-8"?>
<ds:datastoreItem xmlns:ds="http://schemas.openxmlformats.org/officeDocument/2006/customXml" ds:itemID="{DA523FE8-A25E-45D3-9DB5-576B9A953AFC}"/>
</file>

<file path=customXml/itemProps3.xml><?xml version="1.0" encoding="utf-8"?>
<ds:datastoreItem xmlns:ds="http://schemas.openxmlformats.org/officeDocument/2006/customXml" ds:itemID="{798B3028-D6E8-4B27-9B44-301713E9BFC2}"/>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3565</Characters>
  <Application>Microsoft Office Word</Application>
  <DocSecurity>0</DocSecurity>
  <Lines>84</Lines>
  <Paragraphs>79</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Coton</dc:creator>
  <cp:keywords/>
  <dc:description/>
  <cp:lastModifiedBy>Angela Coton</cp:lastModifiedBy>
  <cp:revision>1</cp:revision>
  <dcterms:created xsi:type="dcterms:W3CDTF">2025-11-17T18:15:00Z</dcterms:created>
  <dcterms:modified xsi:type="dcterms:W3CDTF">2025-11-17T18:20:00Z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0x010100C6DCFAFE688DA04A83DEF47E8FCEAF30</vt:lpwstr>
  </property>
</Properties>
</file>